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6DC" w:rsidRDefault="00FC36DC" w:rsidP="00FC36DC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укцй\укцй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укцй\укцй 00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укцй\укцй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укцй\укцй 002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81A" w:rsidRDefault="00FC36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6"/>
        <w:gridCol w:w="1490"/>
        <w:gridCol w:w="1752"/>
        <w:gridCol w:w="4792"/>
        <w:gridCol w:w="971"/>
      </w:tblGrid>
      <w:tr w:rsidR="00A4281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A4281A" w:rsidRDefault="00A428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4281A" w:rsidRPr="004B7A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4281A" w:rsidRPr="004B7AC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«Корпоративные финансы» является формирование у студентов знаний в области планирования и организации корпоративных финансов, а также получение 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достаточно системных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в области исследования финансово-экономических рисков в деятельности хозяйствующих субъектов и финансовой устойчивости организаций.</w:t>
            </w:r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":</w:t>
            </w:r>
          </w:p>
        </w:tc>
      </w:tr>
      <w:tr w:rsidR="00A4281A" w:rsidRPr="004B7A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актуальных вопросов планирования и организации корпоративных финансов;</w:t>
            </w:r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системы функционирования и продвижения финансовых потоков организации с учетом фактора неопределенности;</w:t>
            </w:r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моделями и методами выявления и оценки финансово-экономических рисков в деятельности хозяйствующих субъектов;</w:t>
            </w:r>
          </w:p>
        </w:tc>
      </w:tr>
      <w:tr w:rsidR="00A4281A" w:rsidRPr="004B7A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показателей финансовой устойчивости организаций, в том числе финансово-кредитных;</w:t>
            </w:r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влияния проблем финансовой устойчивости на эффективность деятельности хозяйствующего субъекта.</w:t>
            </w:r>
          </w:p>
        </w:tc>
      </w:tr>
      <w:tr w:rsidR="00A4281A" w:rsidRPr="004B7AC6">
        <w:trPr>
          <w:trHeight w:hRule="exact" w:val="277"/>
        </w:trPr>
        <w:tc>
          <w:tcPr>
            <w:tcW w:w="766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</w:tr>
      <w:tr w:rsidR="00A4281A" w:rsidRPr="004B7A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4281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4281A" w:rsidRPr="004B7A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A428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A428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A4281A">
        <w:trPr>
          <w:trHeight w:hRule="exact" w:val="277"/>
        </w:trPr>
        <w:tc>
          <w:tcPr>
            <w:tcW w:w="766" w:type="dxa"/>
          </w:tcPr>
          <w:p w:rsidR="00A4281A" w:rsidRDefault="00A4281A"/>
        </w:tc>
        <w:tc>
          <w:tcPr>
            <w:tcW w:w="511" w:type="dxa"/>
          </w:tcPr>
          <w:p w:rsidR="00A4281A" w:rsidRDefault="00A4281A"/>
        </w:tc>
        <w:tc>
          <w:tcPr>
            <w:tcW w:w="1560" w:type="dxa"/>
          </w:tcPr>
          <w:p w:rsidR="00A4281A" w:rsidRDefault="00A4281A"/>
        </w:tc>
        <w:tc>
          <w:tcPr>
            <w:tcW w:w="1844" w:type="dxa"/>
          </w:tcPr>
          <w:p w:rsidR="00A4281A" w:rsidRDefault="00A4281A"/>
        </w:tc>
        <w:tc>
          <w:tcPr>
            <w:tcW w:w="5104" w:type="dxa"/>
          </w:tcPr>
          <w:p w:rsidR="00A4281A" w:rsidRDefault="00A4281A"/>
        </w:tc>
        <w:tc>
          <w:tcPr>
            <w:tcW w:w="993" w:type="dxa"/>
          </w:tcPr>
          <w:p w:rsidR="00A4281A" w:rsidRDefault="00A4281A"/>
        </w:tc>
      </w:tr>
      <w:tr w:rsidR="00A4281A" w:rsidRPr="004B7AC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4281A" w:rsidRPr="004B7AC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способностью использовать основы экономических знаний в различных сферах деятельности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актуальные вопросы планирования и организации корпоративных финансов; систему функционирования и продвижения финансовых потоков организации с учетом фактора неопределенности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основные актуальные вопросы планирования и организации корпоративных финансов; систему функционирования и продвижения финансовых потоков организации с учетом фактора неопределенности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иметь представление об основных актуальных вопросах планирования и организации корпоративных финансов; системе функционирования и продвижения финансовых потоков организации с учетом фактора неопределенности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необходимые финансовые расчеты по определению финансовых ресурсов хозяйствующих субъектов с применением новых информационных технологий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основные финансовые расчеты по определению финансовых ресурсов хозяйствующих субъектов с применением новых информационных технологий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основные финансовые расчеты по определению финансовых ресурсов хозяйствующих субъектов с применением новых информационных технологий, применяя инструкции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основных финансовых расчетов по определению финансовых ресурсов хозяйствующих субъектов с применением новых информационных технологий при решении нестандартных финансовых задач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основных финансовых расчетов по определению финансовых ресурсов хозяйствующих субъектов с применением новых информационных технологий при решении стандартных финансовых задач</w:t>
            </w:r>
          </w:p>
        </w:tc>
      </w:tr>
    </w:tbl>
    <w:p w:rsidR="00A4281A" w:rsidRPr="00FC36DC" w:rsidRDefault="00FC36DC">
      <w:pPr>
        <w:rPr>
          <w:sz w:val="0"/>
          <w:szCs w:val="0"/>
          <w:lang w:val="ru-RU"/>
        </w:rPr>
      </w:pPr>
      <w:r w:rsidRPr="00FC36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84"/>
        <w:gridCol w:w="3246"/>
        <w:gridCol w:w="4796"/>
        <w:gridCol w:w="974"/>
      </w:tblGrid>
      <w:tr w:rsidR="00A4281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A4281A" w:rsidRDefault="00A428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выполнения основных финансовых 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расчетов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определению финансовых ресурсов хозяйствующих субъектов используя информационные технологии при решении стандартных финансовых задач с применением инструкций</w:t>
            </w:r>
          </w:p>
        </w:tc>
      </w:tr>
      <w:tr w:rsidR="00A4281A" w:rsidRPr="004B7AC6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модели и методы оценки финансово-экономических показателей деятельности хозяйствующих субъектов; показатели финансовой устойчивости организаций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основные модели и методы оценки финансово-экономических показателей деятельности хозяйствующих субъектов; показатели финансовой устойчивости организаций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иметь представление об основных моделях и методах оценки финансов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показателей деятельности хозяйствующих субъектов; показателях финансовой устойчивости организаций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структуру и состояние планов хозяйствующих субъектов различных уровней; проводить основные финансовые расчеты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показатели структуры и состояния планов хозяйствующих субъектов различных уровней; проводить основные финансовые расчеты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показатели структуры и состояния планов хозяйствующих субъектов различных уровней; проводить основные финансовые расчеты, применяя инструкции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мероприятий по эффективному использованию финансовых ресурсов субъектами хозяйствования на основе анализа финансовой информации при решении нестандартных финансовых задач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мероприятий по эффективному использованию финансовых ресурсов субъектами хозяйствования на основе анализа финансовой информации при решении стандартных финансовых задач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мероприятий по эффективному использованию финансовых ресурсов субъектами хозяйствования на основе анализа финансовой информации с применением инструкций при решении стандартных финансовых задач</w:t>
            </w:r>
          </w:p>
        </w:tc>
      </w:tr>
      <w:tr w:rsidR="00A4281A" w:rsidRPr="004B7AC6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особенности влияния типа финансовой устойчивости на эффективность деятельности хозяйствующего субъекта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 основные направления влияния типа финансовой устойчивости на эффективность деятельности хозяйствующего субъекта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иметь представление об особенностях влияния типа финансовой устойчивости на эффективность деятельности хозяйствующего субъекта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финансовые документы организации и их анализировать с помощью технических средств и информационных технологий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основные финансовые документы организации и их анализировать с помощью технических средств и информационных технологий</w:t>
            </w:r>
          </w:p>
        </w:tc>
      </w:tr>
      <w:tr w:rsidR="00A4281A" w:rsidRPr="004B7A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основные финансовые документы организации и их анализировать с помощью технических средств и информационных технологий, применяя инструкции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экономического и стратегического анализа поведения хозяйствующих субъектов с использованием современных технических средств и информационных технологий при решении нестандартных финансовых задач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экономического и стратегического анализа поведения хозяйствующих субъектов с использованием современных технических средств и информационных технологий при решении стандартных финансовых задач</w:t>
            </w:r>
          </w:p>
        </w:tc>
      </w:tr>
      <w:tr w:rsidR="00A4281A" w:rsidRPr="004B7AC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экономического и стратегического анализа поведения хозяйствующих субъектов с использованием современных технических средств и информационных технологий при решении стандартных финансовых задач применяя инструкции</w:t>
            </w:r>
          </w:p>
        </w:tc>
      </w:tr>
      <w:tr w:rsidR="00A4281A" w:rsidRPr="004B7AC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428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актуальные вопросы планирования и организации корпоративных финансов;</w:t>
            </w:r>
          </w:p>
        </w:tc>
      </w:tr>
    </w:tbl>
    <w:p w:rsidR="00A4281A" w:rsidRPr="00FC36DC" w:rsidRDefault="00FC36DC">
      <w:pPr>
        <w:rPr>
          <w:sz w:val="0"/>
          <w:szCs w:val="0"/>
          <w:lang w:val="ru-RU"/>
        </w:rPr>
      </w:pPr>
      <w:r w:rsidRPr="00FC36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79"/>
        <w:gridCol w:w="3315"/>
        <w:gridCol w:w="951"/>
        <w:gridCol w:w="688"/>
        <w:gridCol w:w="1105"/>
        <w:gridCol w:w="1238"/>
        <w:gridCol w:w="671"/>
        <w:gridCol w:w="389"/>
        <w:gridCol w:w="972"/>
      </w:tblGrid>
      <w:tr w:rsidR="00A4281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A4281A" w:rsidRDefault="00A4281A"/>
        </w:tc>
        <w:tc>
          <w:tcPr>
            <w:tcW w:w="710" w:type="dxa"/>
          </w:tcPr>
          <w:p w:rsidR="00A4281A" w:rsidRDefault="00A4281A"/>
        </w:tc>
        <w:tc>
          <w:tcPr>
            <w:tcW w:w="1135" w:type="dxa"/>
          </w:tcPr>
          <w:p w:rsidR="00A4281A" w:rsidRDefault="00A4281A"/>
        </w:tc>
        <w:tc>
          <w:tcPr>
            <w:tcW w:w="1277" w:type="dxa"/>
          </w:tcPr>
          <w:p w:rsidR="00A4281A" w:rsidRDefault="00A4281A"/>
        </w:tc>
        <w:tc>
          <w:tcPr>
            <w:tcW w:w="710" w:type="dxa"/>
          </w:tcPr>
          <w:p w:rsidR="00A4281A" w:rsidRDefault="00A4281A"/>
        </w:tc>
        <w:tc>
          <w:tcPr>
            <w:tcW w:w="426" w:type="dxa"/>
          </w:tcPr>
          <w:p w:rsidR="00A4281A" w:rsidRDefault="00A428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функционирования и продвижения финансовых потоков организации с учетом фактора неопределенности;</w:t>
            </w:r>
          </w:p>
        </w:tc>
      </w:tr>
      <w:tr w:rsidR="00A4281A" w:rsidRPr="004B7A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 и методы оценки финансово-экономических показателей деятельности хозяйствующих субъектов;</w:t>
            </w:r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81A" w:rsidRPr="004B7A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влияния типа финансовой устойчивости на эффективность деятельности хозяйствующего субъекта</w:t>
            </w:r>
          </w:p>
        </w:tc>
      </w:tr>
      <w:tr w:rsidR="00A428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необходимые финансовые расчеты по определению финансовых ресурсов хозяйствующих субъектов с применением новых информационных технологий;</w:t>
            </w:r>
          </w:p>
        </w:tc>
      </w:tr>
      <w:tr w:rsidR="00A4281A" w:rsidRPr="004B7A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структуру и состояние планов хозяйствующих субъектов различных уровней;</w:t>
            </w:r>
          </w:p>
        </w:tc>
      </w:tr>
      <w:tr w:rsidR="00A428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финансовые документы организации и их анализировать с помощью технических средств и информационных технологий</w:t>
            </w:r>
          </w:p>
        </w:tc>
      </w:tr>
      <w:tr w:rsidR="00A428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основные финансовые расчеты по определению финансовых ресурсов хозяйствующих субъектов с применением новых информационных технологий;</w:t>
            </w:r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мероприятий по эффективному использованию финансовых ресурсов субъектами хозяйствования на основе анализа финансовой информации;</w:t>
            </w:r>
          </w:p>
        </w:tc>
      </w:tr>
      <w:tr w:rsidR="00A4281A" w:rsidRPr="004B7A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владения методами экономического и стратегического анализа поведения хозяйствующих субъектов с использованием современных технических средств и информационных технологий</w:t>
            </w:r>
          </w:p>
        </w:tc>
      </w:tr>
      <w:tr w:rsidR="00A4281A" w:rsidRPr="004B7AC6">
        <w:trPr>
          <w:trHeight w:hRule="exact" w:val="277"/>
        </w:trPr>
        <w:tc>
          <w:tcPr>
            <w:tcW w:w="766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</w:tr>
      <w:tr w:rsidR="00A4281A" w:rsidRPr="004B7AC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4281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4281A" w:rsidRPr="004B7A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Корпоративные финансы в финансовой системе страны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место корпоративных финансов в финансовой системе государства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место корпоративных финансов в финансовой системе государства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место корпоративных финансов в финансовой системе государства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финансов на предприятиях различных организационно-правовых форм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финансов на предприятиях различных организационно-правовых форм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финансов на предприятиях различных организационно-правовых форм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финансов предприятий. Финансовая служба в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оргструктуре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предприятием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финансов предприятий. Финансовая служба в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оргструктуре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предприятием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финансов предприятий. Финансовая служба в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оргструктуре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предприятием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функции финансового менеджера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функции финансового менеджера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функции финансового менеджера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</w:tbl>
    <w:p w:rsidR="00A4281A" w:rsidRDefault="00FC36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6"/>
        <w:gridCol w:w="3470"/>
        <w:gridCol w:w="920"/>
        <w:gridCol w:w="680"/>
        <w:gridCol w:w="1081"/>
        <w:gridCol w:w="1202"/>
        <w:gridCol w:w="665"/>
        <w:gridCol w:w="383"/>
        <w:gridCol w:w="937"/>
      </w:tblGrid>
      <w:tr w:rsidR="00A4281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A4281A" w:rsidRDefault="00A4281A"/>
        </w:tc>
        <w:tc>
          <w:tcPr>
            <w:tcW w:w="710" w:type="dxa"/>
          </w:tcPr>
          <w:p w:rsidR="00A4281A" w:rsidRDefault="00A4281A"/>
        </w:tc>
        <w:tc>
          <w:tcPr>
            <w:tcW w:w="1135" w:type="dxa"/>
          </w:tcPr>
          <w:p w:rsidR="00A4281A" w:rsidRDefault="00A4281A"/>
        </w:tc>
        <w:tc>
          <w:tcPr>
            <w:tcW w:w="1277" w:type="dxa"/>
          </w:tcPr>
          <w:p w:rsidR="00A4281A" w:rsidRDefault="00A4281A"/>
        </w:tc>
        <w:tc>
          <w:tcPr>
            <w:tcW w:w="710" w:type="dxa"/>
          </w:tcPr>
          <w:p w:rsidR="00A4281A" w:rsidRDefault="00A4281A"/>
        </w:tc>
        <w:tc>
          <w:tcPr>
            <w:tcW w:w="426" w:type="dxa"/>
          </w:tcPr>
          <w:p w:rsidR="00A4281A" w:rsidRDefault="00A428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4281A" w:rsidRPr="004B7AC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Планирование и анализ в системе управления корпоративными финансами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финансового планирования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финансового планирования в организации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финансового планирования в организации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анализа и планирования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анализа и планирования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анализа и планирования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коэффициентов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коэффициентов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коэффициентов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 w:rsidRPr="004B7AC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Инвестиции и инвестиционный анализ в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инвестициях, формирование инвестиционного портфеля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инвестициях, формирование инвестиционного портфеля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инвестициях, формирование инвестиционного портфеля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инвестиций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инвестиций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инвестиций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инвестиционной деятельностью в форме капитальных вложений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инвестиционной деятельностью в форме капитальных вложений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инвестиционной деятельностью в форме капитальных вложений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 w:rsidRPr="004B7AC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Источники финансирования предприятия и управление им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A4281A">
            <w:pPr>
              <w:rPr>
                <w:lang w:val="ru-RU"/>
              </w:rPr>
            </w:pPr>
          </w:p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финансирования деятельности предприятий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финансирования деятельности предприятий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</w:tbl>
    <w:p w:rsidR="00A4281A" w:rsidRDefault="00FC36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459"/>
        <w:gridCol w:w="920"/>
        <w:gridCol w:w="680"/>
        <w:gridCol w:w="1081"/>
        <w:gridCol w:w="1202"/>
        <w:gridCol w:w="666"/>
        <w:gridCol w:w="383"/>
        <w:gridCol w:w="937"/>
      </w:tblGrid>
      <w:tr w:rsidR="00A4281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A4281A" w:rsidRDefault="00A4281A"/>
        </w:tc>
        <w:tc>
          <w:tcPr>
            <w:tcW w:w="710" w:type="dxa"/>
          </w:tcPr>
          <w:p w:rsidR="00A4281A" w:rsidRDefault="00A4281A"/>
        </w:tc>
        <w:tc>
          <w:tcPr>
            <w:tcW w:w="1135" w:type="dxa"/>
          </w:tcPr>
          <w:p w:rsidR="00A4281A" w:rsidRDefault="00A4281A"/>
        </w:tc>
        <w:tc>
          <w:tcPr>
            <w:tcW w:w="1277" w:type="dxa"/>
          </w:tcPr>
          <w:p w:rsidR="00A4281A" w:rsidRDefault="00A4281A"/>
        </w:tc>
        <w:tc>
          <w:tcPr>
            <w:tcW w:w="710" w:type="dxa"/>
          </w:tcPr>
          <w:p w:rsidR="00A4281A" w:rsidRDefault="00A4281A"/>
        </w:tc>
        <w:tc>
          <w:tcPr>
            <w:tcW w:w="426" w:type="dxa"/>
          </w:tcPr>
          <w:p w:rsidR="00A4281A" w:rsidRDefault="00A428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финансирования деятельности предприятий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собственным и заемным капиталом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собственным и заемным капиталом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собственным и заемным капиталом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Лизинг как источник финансирования. Эффективность лизинговых операций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Лизинг как источник финансирования. Эффективность лизинговых операций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Лизинг как источник финансирования. Эффективность лизинговых операций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целевой структурой источников финансирования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целевой структурой источников финансирования /</w:t>
            </w:r>
            <w:proofErr w:type="spellStart"/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целевой структурой источников финансирования /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</w:tr>
      <w:tr w:rsidR="00A4281A">
        <w:trPr>
          <w:trHeight w:hRule="exact" w:val="277"/>
        </w:trPr>
        <w:tc>
          <w:tcPr>
            <w:tcW w:w="993" w:type="dxa"/>
          </w:tcPr>
          <w:p w:rsidR="00A4281A" w:rsidRDefault="00A4281A"/>
        </w:tc>
        <w:tc>
          <w:tcPr>
            <w:tcW w:w="3687" w:type="dxa"/>
          </w:tcPr>
          <w:p w:rsidR="00A4281A" w:rsidRDefault="00A4281A"/>
        </w:tc>
        <w:tc>
          <w:tcPr>
            <w:tcW w:w="851" w:type="dxa"/>
          </w:tcPr>
          <w:p w:rsidR="00A4281A" w:rsidRDefault="00A4281A"/>
        </w:tc>
        <w:tc>
          <w:tcPr>
            <w:tcW w:w="710" w:type="dxa"/>
          </w:tcPr>
          <w:p w:rsidR="00A4281A" w:rsidRDefault="00A4281A"/>
        </w:tc>
        <w:tc>
          <w:tcPr>
            <w:tcW w:w="1135" w:type="dxa"/>
          </w:tcPr>
          <w:p w:rsidR="00A4281A" w:rsidRDefault="00A4281A"/>
        </w:tc>
        <w:tc>
          <w:tcPr>
            <w:tcW w:w="1277" w:type="dxa"/>
          </w:tcPr>
          <w:p w:rsidR="00A4281A" w:rsidRDefault="00A4281A"/>
        </w:tc>
        <w:tc>
          <w:tcPr>
            <w:tcW w:w="710" w:type="dxa"/>
          </w:tcPr>
          <w:p w:rsidR="00A4281A" w:rsidRDefault="00A4281A"/>
        </w:tc>
        <w:tc>
          <w:tcPr>
            <w:tcW w:w="426" w:type="dxa"/>
          </w:tcPr>
          <w:p w:rsidR="00A4281A" w:rsidRDefault="00A4281A"/>
        </w:tc>
        <w:tc>
          <w:tcPr>
            <w:tcW w:w="993" w:type="dxa"/>
          </w:tcPr>
          <w:p w:rsidR="00A4281A" w:rsidRDefault="00A4281A"/>
        </w:tc>
      </w:tr>
      <w:tr w:rsidR="00A4281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4281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4281A" w:rsidRPr="004B7AC6">
        <w:trPr>
          <w:trHeight w:hRule="exact" w:val="707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(3 курс)</w:t>
            </w:r>
          </w:p>
          <w:p w:rsidR="00A4281A" w:rsidRPr="00FC36DC" w:rsidRDefault="00A42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функции корпоративных финансов, их место в финансовой системе государства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организации корпоративных финансов в современных условиях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финансовых ресурсов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финансовых ресурсов организаций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Состав источников финансовых ресурсов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Порядок формирования источников финансовых ресурсов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Базовые концепции корпоративных финансов. Их применение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финансового плана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Роль и место финансового планирования в деятельности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Цели и методы финансового планирования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Формы финансовых планов оперативного планирования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финансовых планов текущего планирования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методики анализа финансового состояния хозяйствующего субъекта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инвестиционной и инновационной составляющих долгосрочной финансовой политики предприятия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Формы и методы финансирования текущей и инвестиционной деятельности предприятий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Формирование дивидендной политики и ее значение в управлении финансами предприятия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Политика управления структурой капитала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Показатели эффективности и интенсивности использования капитала предприятия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Методы управления потребностью в оборотных средствах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управления капитальными вложениями за счет прибыли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Методы обеспечения расходов доходами при финансовом планировании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и объекты финансовой деятельности корпорации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Задачи финансовой службы корпорации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Взаимосвязь деятельности финансовой службы организации с деятельностью подразделений управления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Методы управления дебиторской задолженностью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финансового контроля, используемые финансовой службой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Методы стратегического и экономического анализа деятельности хозяйствующего субъекта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Финансовые методы определения кризисного состояния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Финансовые методы предупреждения банкротства организации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управления корпоративными финансами</w:t>
            </w:r>
          </w:p>
        </w:tc>
      </w:tr>
    </w:tbl>
    <w:p w:rsidR="00A4281A" w:rsidRPr="00FC36DC" w:rsidRDefault="00FC36DC">
      <w:pPr>
        <w:rPr>
          <w:sz w:val="0"/>
          <w:szCs w:val="0"/>
          <w:lang w:val="ru-RU"/>
        </w:rPr>
      </w:pPr>
      <w:r w:rsidRPr="00FC36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1913"/>
        <w:gridCol w:w="1869"/>
        <w:gridCol w:w="3144"/>
        <w:gridCol w:w="1602"/>
        <w:gridCol w:w="975"/>
      </w:tblGrid>
      <w:tr w:rsidR="00A4281A" w:rsidTr="00156245">
        <w:trPr>
          <w:trHeight w:hRule="exact" w:val="416"/>
        </w:trPr>
        <w:tc>
          <w:tcPr>
            <w:tcW w:w="455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44" w:type="dxa"/>
          </w:tcPr>
          <w:p w:rsidR="00A4281A" w:rsidRDefault="00A4281A"/>
        </w:tc>
        <w:tc>
          <w:tcPr>
            <w:tcW w:w="1602" w:type="dxa"/>
          </w:tcPr>
          <w:p w:rsidR="00A4281A" w:rsidRDefault="00A4281A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4281A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4281A" w:rsidRPr="004B7AC6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4281A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4281A" w:rsidRPr="004B7AC6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 w:rsidP="004B7A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Тест, </w:t>
            </w:r>
            <w:r w:rsidR="004B7A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и</w:t>
            </w:r>
            <w:r w:rsidR="004B7AC6" w:rsidRPr="004B7A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ндивидуальное творческое задание</w:t>
            </w:r>
            <w:r w:rsidR="004B7AC6"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</w:t>
            </w:r>
          </w:p>
        </w:tc>
      </w:tr>
      <w:tr w:rsidR="00A4281A" w:rsidRPr="004B7AC6" w:rsidTr="00156245">
        <w:trPr>
          <w:trHeight w:hRule="exact" w:val="277"/>
        </w:trPr>
        <w:tc>
          <w:tcPr>
            <w:tcW w:w="771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913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869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3144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602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</w:tr>
      <w:tr w:rsidR="00A4281A" w:rsidRPr="004B7AC6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4281A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281A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281A" w:rsidTr="00156245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81A" w:rsidTr="00156245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Ковалев В.В., Ковалев Вит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Корпоративные финансы и учет: понятия, алгоритмы, показатели: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4281A" w:rsidTr="00156245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5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Корпоративные финансы: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спец."Финансы и кредит":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финансов, учета и мировой экономики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4281A" w:rsidTr="00156245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Фридман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организаций (предприятий):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экон.вузов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Рек.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н-том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A4281A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281A" w:rsidTr="00156245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81A" w:rsidTr="00156245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Екимова К.В., Шубина Т.В.</w:t>
            </w:r>
          </w:p>
        </w:tc>
        <w:tc>
          <w:tcPr>
            <w:tcW w:w="5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организаций (предприятий):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A4281A" w:rsidTr="00156245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Черненко А.Ф.,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Башарина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Корпоративные финансы: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напр.подготовки: 080100.62 - "Экономика":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4281A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4281A" w:rsidTr="00156245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A4281A"/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81A" w:rsidTr="00156245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организаций (по отраслям народного хозяйства):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4281A" w:rsidRPr="004B7AC6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4281A" w:rsidRPr="004B7AC6" w:rsidTr="00156245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Галиахметова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А.М. Корпоративные финансы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А.М.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Галиахметова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Институт экономики, управления и права (г. Казань). - Казань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Познание, 2014. - 140 с.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129-130.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978-5-8399- 0460-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;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A4281A" w:rsidRPr="004B7AC6" w:rsidTr="00156245">
        <w:trPr>
          <w:trHeight w:hRule="exact" w:val="113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Скобелева, Е.В. Корпоративные финансы. Практикум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Е.В. Скобелева, Е.А. Григорьева, Н.М.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Пахновская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2015. - 377 с.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315-317.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978-5-7410-1225-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;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A4281A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4281A" w:rsidRPr="00156245" w:rsidTr="00156245">
        <w:trPr>
          <w:trHeight w:hRule="exact" w:val="565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156245" w:rsidRDefault="00156245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</w:t>
            </w:r>
            <w:proofErr w:type="gram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proofErr w:type="gram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4281A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4281A" w:rsidRPr="004B7AC6" w:rsidTr="001562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A4281A" w:rsidRPr="004B7AC6" w:rsidTr="001562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A4281A" w:rsidRPr="004B7AC6" w:rsidTr="001562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Универсальные базы данных изданий</w:t>
            </w:r>
          </w:p>
        </w:tc>
      </w:tr>
      <w:tr w:rsidR="00A4281A" w:rsidRPr="004B7AC6" w:rsidTr="001562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ruwww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государственная библиотека</w:t>
            </w:r>
          </w:p>
        </w:tc>
      </w:tr>
      <w:tr w:rsidR="00A4281A" w:rsidRPr="004B7AC6" w:rsidTr="001562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ruwww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учебных программ и презентаций</w:t>
            </w:r>
          </w:p>
        </w:tc>
      </w:tr>
      <w:tr w:rsidR="00A4281A" w:rsidRPr="004B7AC6" w:rsidTr="001562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ruwww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A4281A" w:rsidRPr="004B7AC6" w:rsidTr="001562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ruwww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fd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"Финансовый директор"</w:t>
            </w:r>
          </w:p>
        </w:tc>
      </w:tr>
      <w:tr w:rsidR="00A4281A" w:rsidRPr="004B7AC6" w:rsidTr="001562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ruwww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Финанс-аналитик</w:t>
            </w:r>
            <w:proofErr w:type="spellEnd"/>
          </w:p>
        </w:tc>
      </w:tr>
      <w:tr w:rsidR="00A4281A" w:rsidRPr="004B7AC6" w:rsidTr="00156245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ruwww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A4281A" w:rsidRPr="004B7AC6" w:rsidTr="00156245">
        <w:trPr>
          <w:trHeight w:hRule="exact" w:val="277"/>
        </w:trPr>
        <w:tc>
          <w:tcPr>
            <w:tcW w:w="771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913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869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3144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1602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A4281A" w:rsidRPr="00FC36DC" w:rsidRDefault="00A4281A">
            <w:pPr>
              <w:rPr>
                <w:lang w:val="ru-RU"/>
              </w:rPr>
            </w:pPr>
          </w:p>
        </w:tc>
      </w:tr>
      <w:tr w:rsidR="00A4281A" w:rsidRPr="004B7AC6" w:rsidTr="001562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6245" w:rsidRPr="004B7AC6" w:rsidTr="00156245">
        <w:trPr>
          <w:trHeight w:hRule="exact" w:val="96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45" w:rsidRDefault="00156245" w:rsidP="00BD2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45" w:rsidRPr="00085822" w:rsidRDefault="00156245" w:rsidP="00BD230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A4281A" w:rsidRPr="00FC36DC" w:rsidRDefault="00FC36DC">
      <w:pPr>
        <w:rPr>
          <w:sz w:val="0"/>
          <w:szCs w:val="0"/>
          <w:lang w:val="ru-RU"/>
        </w:rPr>
      </w:pPr>
      <w:bookmarkStart w:id="0" w:name="_GoBack"/>
      <w:bookmarkEnd w:id="0"/>
      <w:r w:rsidRPr="00FC36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46"/>
        <w:gridCol w:w="4747"/>
        <w:gridCol w:w="981"/>
      </w:tblGrid>
      <w:tr w:rsidR="00A4281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A4281A" w:rsidRDefault="00A428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81A" w:rsidRDefault="00FC36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4281A" w:rsidRPr="004B7AC6">
        <w:trPr>
          <w:trHeight w:hRule="exact" w:val="40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C36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4281A" w:rsidRPr="004B7AC6">
        <w:trPr>
          <w:trHeight w:hRule="exact" w:val="355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практических занятиях 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A4281A" w:rsidRPr="00FC36DC" w:rsidRDefault="00A42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A4281A" w:rsidRPr="00FC36DC" w:rsidRDefault="00A42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A4281A" w:rsidRPr="00FC36DC" w:rsidRDefault="00FC36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36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A4281A" w:rsidRPr="00FC36DC" w:rsidRDefault="00A4281A">
      <w:pPr>
        <w:rPr>
          <w:lang w:val="ru-RU"/>
        </w:rPr>
      </w:pPr>
    </w:p>
    <w:sectPr w:rsidR="00A4281A" w:rsidRPr="00FC36DC" w:rsidSect="00835DF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56245"/>
    <w:rsid w:val="001F0BC7"/>
    <w:rsid w:val="00344EC8"/>
    <w:rsid w:val="004B7AC6"/>
    <w:rsid w:val="0057100A"/>
    <w:rsid w:val="00835DFA"/>
    <w:rsid w:val="00A4281A"/>
    <w:rsid w:val="00D225AB"/>
    <w:rsid w:val="00D31453"/>
    <w:rsid w:val="00E209E2"/>
    <w:rsid w:val="00EE5C54"/>
    <w:rsid w:val="00FC3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3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3104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2ЭЗ(ЭПО)-15_plx_Корпоративные финансы</dc:title>
  <dc:creator>FastReport.NET</dc:creator>
  <cp:lastModifiedBy>Пользователь Windows</cp:lastModifiedBy>
  <cp:revision>6</cp:revision>
  <dcterms:created xsi:type="dcterms:W3CDTF">2019-03-05T12:40:00Z</dcterms:created>
  <dcterms:modified xsi:type="dcterms:W3CDTF">2019-10-20T19:47:00Z</dcterms:modified>
</cp:coreProperties>
</file>